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91" w:rsidRDefault="00AE0191" w:rsidP="00AE0191">
      <w:pPr>
        <w:spacing w:after="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If your child is being evaluated for OT (occupational therapy)…</w:t>
      </w:r>
    </w:p>
    <w:p w:rsidR="00AE0191" w:rsidRDefault="00AE0191" w:rsidP="00AE0191">
      <w:pPr>
        <w:spacing w:after="0"/>
        <w:jc w:val="center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Please check any of the following performance skill areas that your child is having difficulty with.</w:t>
      </w:r>
    </w:p>
    <w:tbl>
      <w:tblPr>
        <w:tblStyle w:val="TableGrid"/>
        <w:tblW w:w="0" w:type="auto"/>
        <w:jc w:val="center"/>
        <w:tblLook w:val="04A0"/>
      </w:tblPr>
      <w:tblGrid>
        <w:gridCol w:w="558"/>
        <w:gridCol w:w="9018"/>
      </w:tblGrid>
      <w:tr w:rsidR="00AE0191" w:rsidTr="005B4E95">
        <w:trPr>
          <w:jc w:val="center"/>
        </w:trPr>
        <w:tc>
          <w:tcPr>
            <w:tcW w:w="9576" w:type="dxa"/>
            <w:gridSpan w:val="2"/>
            <w:shd w:val="pct15" w:color="auto" w:fill="auto"/>
          </w:tcPr>
          <w:p w:rsidR="00AE0191" w:rsidRPr="008A5EDF" w:rsidRDefault="008A5EDF" w:rsidP="00AE0191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A5EDF">
              <w:rPr>
                <w:rFonts w:ascii="Calibri Light" w:hAnsi="Calibri Light"/>
                <w:b/>
                <w:sz w:val="18"/>
                <w:szCs w:val="18"/>
              </w:rPr>
              <w:t>VISUAL PERCEPTION</w:t>
            </w:r>
          </w:p>
        </w:tc>
      </w:tr>
      <w:tr w:rsidR="00AE0191" w:rsidTr="005B4E95">
        <w:trPr>
          <w:jc w:val="center"/>
        </w:trPr>
        <w:tc>
          <w:tcPr>
            <w:tcW w:w="558" w:type="dxa"/>
          </w:tcPr>
          <w:p w:rsidR="00AE0191" w:rsidRPr="008A5EDF" w:rsidRDefault="00AE0191" w:rsidP="00AE0191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AE0191" w:rsidRPr="008A5EDF" w:rsidRDefault="00AE0191" w:rsidP="00AE0191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Inattention and distractibility to written and/or reading tasks</w:t>
            </w:r>
          </w:p>
        </w:tc>
      </w:tr>
      <w:tr w:rsidR="00AE0191" w:rsidTr="005B4E95">
        <w:trPr>
          <w:jc w:val="center"/>
        </w:trPr>
        <w:tc>
          <w:tcPr>
            <w:tcW w:w="558" w:type="dxa"/>
          </w:tcPr>
          <w:p w:rsidR="00AE0191" w:rsidRPr="008A5EDF" w:rsidRDefault="00AE0191" w:rsidP="00AE0191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AE0191" w:rsidRPr="008A5EDF" w:rsidRDefault="00AE0191" w:rsidP="00AE0191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Difficulty in letter recognition and letter reproduction</w:t>
            </w:r>
          </w:p>
        </w:tc>
      </w:tr>
      <w:tr w:rsidR="00AE0191" w:rsidTr="005B4E95">
        <w:trPr>
          <w:jc w:val="center"/>
        </w:trPr>
        <w:tc>
          <w:tcPr>
            <w:tcW w:w="558" w:type="dxa"/>
          </w:tcPr>
          <w:p w:rsidR="00AE0191" w:rsidRPr="008A5EDF" w:rsidRDefault="00AE0191" w:rsidP="00AE0191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AE0191" w:rsidRPr="008A5EDF" w:rsidRDefault="00EE2034" w:rsidP="00AE0191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Reversal of letters such as b for d or p for q</w:t>
            </w:r>
          </w:p>
        </w:tc>
      </w:tr>
      <w:tr w:rsidR="00AE0191" w:rsidTr="005B4E95">
        <w:trPr>
          <w:jc w:val="center"/>
        </w:trPr>
        <w:tc>
          <w:tcPr>
            <w:tcW w:w="558" w:type="dxa"/>
          </w:tcPr>
          <w:p w:rsidR="00AE0191" w:rsidRPr="008A5EDF" w:rsidRDefault="00AE0191" w:rsidP="00AE0191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AE0191" w:rsidRPr="008A5EDF" w:rsidRDefault="00EE2034" w:rsidP="00AE0191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Difficulty copying from a blackboard or whiteboard</w:t>
            </w:r>
          </w:p>
        </w:tc>
      </w:tr>
      <w:tr w:rsidR="00AE0191" w:rsidTr="005B4E95">
        <w:trPr>
          <w:jc w:val="center"/>
        </w:trPr>
        <w:tc>
          <w:tcPr>
            <w:tcW w:w="558" w:type="dxa"/>
          </w:tcPr>
          <w:p w:rsidR="00AE0191" w:rsidRPr="008A5EDF" w:rsidRDefault="00AE0191" w:rsidP="00AE0191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AE0191" w:rsidRPr="008A5EDF" w:rsidRDefault="00EE2034" w:rsidP="00AE0191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Poor orientation of puzzle pieces – gives up</w:t>
            </w:r>
          </w:p>
        </w:tc>
      </w:tr>
      <w:tr w:rsidR="00AE0191" w:rsidTr="005B4E95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AE0191" w:rsidRPr="008A5EDF" w:rsidRDefault="00AE0191" w:rsidP="00AE0191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AE0191" w:rsidRPr="008A5EDF" w:rsidRDefault="00EE2034" w:rsidP="00AE0191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Poor at following instructions</w:t>
            </w:r>
          </w:p>
        </w:tc>
      </w:tr>
      <w:tr w:rsidR="00EE2034" w:rsidTr="005B4E95">
        <w:trPr>
          <w:jc w:val="center"/>
        </w:trPr>
        <w:tc>
          <w:tcPr>
            <w:tcW w:w="9576" w:type="dxa"/>
            <w:gridSpan w:val="2"/>
            <w:shd w:val="pct12" w:color="auto" w:fill="auto"/>
          </w:tcPr>
          <w:p w:rsidR="00EE2034" w:rsidRPr="008A5EDF" w:rsidRDefault="00EE2034" w:rsidP="00EE2034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A5EDF">
              <w:rPr>
                <w:rFonts w:ascii="Calibri Light" w:hAnsi="Calibri Light"/>
                <w:b/>
                <w:sz w:val="18"/>
                <w:szCs w:val="18"/>
              </w:rPr>
              <w:t>SELF CARE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Dressing: clothes or shoes on backwards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Dressing: shoes on wrong feet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Food pushed off plate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Messy eater</w:t>
            </w:r>
          </w:p>
        </w:tc>
      </w:tr>
      <w:tr w:rsidR="008A5EDF" w:rsidTr="005B4E95">
        <w:trPr>
          <w:jc w:val="center"/>
        </w:trPr>
        <w:tc>
          <w:tcPr>
            <w:tcW w:w="558" w:type="dxa"/>
          </w:tcPr>
          <w:p w:rsidR="008A5EDF" w:rsidRPr="008A5EDF" w:rsidRDefault="008A5EDF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8A5EDF" w:rsidRPr="008A5EDF" w:rsidRDefault="008A5EDF" w:rsidP="00EE2034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Picky eater</w:t>
            </w:r>
          </w:p>
        </w:tc>
      </w:tr>
      <w:tr w:rsidR="008A5EDF" w:rsidTr="005B4E95">
        <w:trPr>
          <w:jc w:val="center"/>
        </w:trPr>
        <w:tc>
          <w:tcPr>
            <w:tcW w:w="558" w:type="dxa"/>
          </w:tcPr>
          <w:p w:rsidR="008A5EDF" w:rsidRPr="008A5EDF" w:rsidRDefault="008A5EDF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8A5EDF" w:rsidRPr="008A5EDF" w:rsidRDefault="008A5EDF" w:rsidP="00EE2034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Choke on food/liquids</w:t>
            </w:r>
          </w:p>
        </w:tc>
      </w:tr>
      <w:tr w:rsidR="008A5EDF" w:rsidTr="005B4E95">
        <w:trPr>
          <w:jc w:val="center"/>
        </w:trPr>
        <w:tc>
          <w:tcPr>
            <w:tcW w:w="558" w:type="dxa"/>
          </w:tcPr>
          <w:p w:rsidR="008A5EDF" w:rsidRPr="008A5EDF" w:rsidRDefault="008A5EDF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8A5EDF" w:rsidRDefault="008A5EDF" w:rsidP="00EE2034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Finger feeding independently</w:t>
            </w:r>
          </w:p>
        </w:tc>
      </w:tr>
      <w:tr w:rsidR="008A5EDF" w:rsidTr="005B4E95">
        <w:trPr>
          <w:jc w:val="center"/>
        </w:trPr>
        <w:tc>
          <w:tcPr>
            <w:tcW w:w="558" w:type="dxa"/>
          </w:tcPr>
          <w:p w:rsidR="008A5EDF" w:rsidRPr="008A5EDF" w:rsidRDefault="008A5EDF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8A5EDF" w:rsidRDefault="008A5EDF" w:rsidP="00EE2034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Use a spoon/fork independently</w:t>
            </w:r>
          </w:p>
        </w:tc>
      </w:tr>
      <w:tr w:rsidR="008A5EDF" w:rsidTr="005B4E95">
        <w:trPr>
          <w:jc w:val="center"/>
        </w:trPr>
        <w:tc>
          <w:tcPr>
            <w:tcW w:w="558" w:type="dxa"/>
          </w:tcPr>
          <w:p w:rsidR="008A5EDF" w:rsidRPr="008A5EDF" w:rsidRDefault="008A5EDF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8A5EDF" w:rsidRDefault="008A5EDF" w:rsidP="00EE2034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Chew solid foods</w:t>
            </w:r>
          </w:p>
        </w:tc>
      </w:tr>
      <w:tr w:rsidR="008A5EDF" w:rsidTr="005B4E95">
        <w:trPr>
          <w:jc w:val="center"/>
        </w:trPr>
        <w:tc>
          <w:tcPr>
            <w:tcW w:w="558" w:type="dxa"/>
          </w:tcPr>
          <w:p w:rsidR="008A5EDF" w:rsidRPr="008A5EDF" w:rsidRDefault="008A5EDF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8A5EDF" w:rsidRDefault="008A5EDF" w:rsidP="00EE2034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Show aversion to water (such as bathing, face washing, etc)</w:t>
            </w:r>
          </w:p>
        </w:tc>
      </w:tr>
      <w:tr w:rsidR="008A5EDF" w:rsidTr="005B4E95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8A5EDF" w:rsidRPr="008A5EDF" w:rsidRDefault="008A5EDF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8A5EDF" w:rsidRDefault="008A5EDF" w:rsidP="00EE2034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Brush teeth or allow teeth to be brushed</w:t>
            </w:r>
          </w:p>
        </w:tc>
      </w:tr>
      <w:tr w:rsidR="00EE2034" w:rsidTr="005B4E95">
        <w:trPr>
          <w:jc w:val="center"/>
        </w:trPr>
        <w:tc>
          <w:tcPr>
            <w:tcW w:w="9576" w:type="dxa"/>
            <w:gridSpan w:val="2"/>
            <w:shd w:val="pct12" w:color="auto" w:fill="auto"/>
          </w:tcPr>
          <w:p w:rsidR="00EE2034" w:rsidRPr="008A5EDF" w:rsidRDefault="00EE2034" w:rsidP="008A5EDF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A5EDF">
              <w:rPr>
                <w:rFonts w:ascii="Calibri Light" w:hAnsi="Calibri Light"/>
                <w:b/>
                <w:sz w:val="18"/>
                <w:szCs w:val="18"/>
              </w:rPr>
              <w:t>SOCIAL SKILLS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Withdrawal from social situations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Lack of group interaction (avoidance)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Lack of confidence in oneself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Making friends/getting along with others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Poor eye contact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Poor body language</w:t>
            </w:r>
          </w:p>
        </w:tc>
      </w:tr>
      <w:tr w:rsidR="00EE2034" w:rsidTr="005B4E95">
        <w:trPr>
          <w:jc w:val="center"/>
        </w:trPr>
        <w:tc>
          <w:tcPr>
            <w:tcW w:w="9576" w:type="dxa"/>
            <w:gridSpan w:val="2"/>
            <w:shd w:val="pct12" w:color="auto" w:fill="auto"/>
          </w:tcPr>
          <w:p w:rsidR="00EE2034" w:rsidRPr="008A5EDF" w:rsidRDefault="00EE2034" w:rsidP="008A5EDF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A5EDF">
              <w:rPr>
                <w:rFonts w:ascii="Calibri Light" w:hAnsi="Calibri Light"/>
                <w:b/>
                <w:sz w:val="18"/>
                <w:szCs w:val="18"/>
              </w:rPr>
              <w:t>FINE MOTOR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No interest in fine motor skills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Awkward pencil grasp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Poor scissor skills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Clumsy grasp &amp; release skills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Difficulty holding small objects, manipulating tools, pencils, or scissors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Unable to complete mazes, dot-to-dots, etc.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Difficulty copying text from whiteboard or blackboard</w:t>
            </w:r>
          </w:p>
        </w:tc>
      </w:tr>
      <w:tr w:rsidR="00EE2034" w:rsidTr="005B4E95">
        <w:trPr>
          <w:jc w:val="center"/>
        </w:trPr>
        <w:tc>
          <w:tcPr>
            <w:tcW w:w="9576" w:type="dxa"/>
            <w:gridSpan w:val="2"/>
            <w:shd w:val="pct12" w:color="auto" w:fill="auto"/>
          </w:tcPr>
          <w:p w:rsidR="00EE2034" w:rsidRPr="008A5EDF" w:rsidRDefault="00EE2034" w:rsidP="008A5EDF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A5EDF">
              <w:rPr>
                <w:rFonts w:ascii="Calibri Light" w:hAnsi="Calibri Light"/>
                <w:b/>
                <w:sz w:val="18"/>
                <w:szCs w:val="18"/>
              </w:rPr>
              <w:t>GROSS MOTOR (MOTOR AND PRAXIS SKILLS)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Flinching and other responses when catching a ball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Fear response to gross motor activities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Unable to hop, skip, jump, run, etc.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Maintaining balance while walking on an uneven surface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Difficulty coordinating body sides</w:t>
            </w:r>
          </w:p>
        </w:tc>
      </w:tr>
      <w:tr w:rsidR="00EE2034" w:rsidTr="005B4E95">
        <w:trPr>
          <w:jc w:val="center"/>
        </w:trPr>
        <w:tc>
          <w:tcPr>
            <w:tcW w:w="9576" w:type="dxa"/>
            <w:gridSpan w:val="2"/>
            <w:shd w:val="pct12" w:color="auto" w:fill="auto"/>
          </w:tcPr>
          <w:p w:rsidR="00EE2034" w:rsidRPr="008A5EDF" w:rsidRDefault="00EE2034" w:rsidP="008A5EDF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A5EDF">
              <w:rPr>
                <w:rFonts w:ascii="Calibri Light" w:hAnsi="Calibri Light"/>
                <w:b/>
                <w:sz w:val="18"/>
                <w:szCs w:val="18"/>
              </w:rPr>
              <w:t>EMOTIONAL REGULATION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Responding to the feelings of others by acknowledgement or showing support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Controlling anger toward others and reducing aggressive acts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Recovering from a hurt or disappointment without lashing out at others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Displaying emotions that are appropriate for the situation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Persisting in task despite frustrations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Utilizing relaxation strategies to cope with stressful events</w:t>
            </w:r>
          </w:p>
        </w:tc>
      </w:tr>
      <w:tr w:rsidR="00EE2034" w:rsidTr="005B4E95">
        <w:trPr>
          <w:jc w:val="center"/>
        </w:trPr>
        <w:tc>
          <w:tcPr>
            <w:tcW w:w="9576" w:type="dxa"/>
            <w:gridSpan w:val="2"/>
            <w:shd w:val="pct12" w:color="auto" w:fill="auto"/>
          </w:tcPr>
          <w:p w:rsidR="00EE2034" w:rsidRPr="008A5EDF" w:rsidRDefault="00EE2034" w:rsidP="008A5EDF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8A5EDF">
              <w:rPr>
                <w:rFonts w:ascii="Calibri Light" w:hAnsi="Calibri Light"/>
                <w:b/>
                <w:sz w:val="18"/>
                <w:szCs w:val="18"/>
              </w:rPr>
              <w:t>SENSORY PROCESSING &amp; REGULATION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Difficulty calming down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Over-responsive to sensation, Fight or Flight response to sensation (aka sensory defensiveness)</w:t>
            </w:r>
          </w:p>
        </w:tc>
      </w:tr>
      <w:tr w:rsidR="00EE2034" w:rsidTr="005B4E95">
        <w:trPr>
          <w:jc w:val="center"/>
        </w:trPr>
        <w:tc>
          <w:tcPr>
            <w:tcW w:w="55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EE2034" w:rsidRPr="008A5EDF" w:rsidRDefault="00EE2034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Under-responsive</w:t>
            </w:r>
            <w:r w:rsidR="008A5EDF" w:rsidRPr="008A5EDF">
              <w:rPr>
                <w:rFonts w:ascii="Calibri Light" w:hAnsi="Calibri Light"/>
                <w:sz w:val="18"/>
                <w:szCs w:val="18"/>
              </w:rPr>
              <w:t xml:space="preserve"> to sensation, seem to have an insatiable desire for sensory stimulation</w:t>
            </w:r>
          </w:p>
        </w:tc>
      </w:tr>
      <w:tr w:rsidR="008A5EDF" w:rsidTr="005B4E95">
        <w:trPr>
          <w:jc w:val="center"/>
        </w:trPr>
        <w:tc>
          <w:tcPr>
            <w:tcW w:w="558" w:type="dxa"/>
          </w:tcPr>
          <w:p w:rsidR="008A5EDF" w:rsidRPr="008A5EDF" w:rsidRDefault="008A5EDF" w:rsidP="00EE20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9018" w:type="dxa"/>
          </w:tcPr>
          <w:p w:rsidR="008A5EDF" w:rsidRPr="008A5EDF" w:rsidRDefault="008A5EDF" w:rsidP="00EE2034">
            <w:pPr>
              <w:rPr>
                <w:rFonts w:ascii="Calibri Light" w:hAnsi="Calibri Light"/>
                <w:sz w:val="18"/>
                <w:szCs w:val="18"/>
              </w:rPr>
            </w:pPr>
            <w:r w:rsidRPr="008A5EDF">
              <w:rPr>
                <w:rFonts w:ascii="Calibri Light" w:hAnsi="Calibri Light"/>
                <w:sz w:val="18"/>
                <w:szCs w:val="18"/>
              </w:rPr>
              <w:t>Motor problem skills – problems planning and carrying out new actions, difficulty forming a goal or idea or developing new motor skills</w:t>
            </w:r>
          </w:p>
        </w:tc>
      </w:tr>
    </w:tbl>
    <w:p w:rsidR="0036507B" w:rsidRPr="00AE0191" w:rsidRDefault="00AE0191" w:rsidP="005B4E95">
      <w:pPr>
        <w:spacing w:after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 </w:t>
      </w:r>
    </w:p>
    <w:sectPr w:rsidR="0036507B" w:rsidRPr="00AE0191" w:rsidSect="000D75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6C" w:rsidRDefault="0068676C" w:rsidP="00AE0191">
      <w:pPr>
        <w:spacing w:after="0" w:line="240" w:lineRule="auto"/>
      </w:pPr>
      <w:r>
        <w:separator/>
      </w:r>
    </w:p>
  </w:endnote>
  <w:endnote w:type="continuationSeparator" w:id="1">
    <w:p w:rsidR="0068676C" w:rsidRDefault="0068676C" w:rsidP="00AE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31" w:rsidRDefault="00DA7A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31" w:rsidRDefault="00DA7A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31" w:rsidRDefault="00DA7A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6C" w:rsidRDefault="0068676C" w:rsidP="00AE0191">
      <w:pPr>
        <w:spacing w:after="0" w:line="240" w:lineRule="auto"/>
      </w:pPr>
      <w:r>
        <w:separator/>
      </w:r>
    </w:p>
  </w:footnote>
  <w:footnote w:type="continuationSeparator" w:id="1">
    <w:p w:rsidR="0068676C" w:rsidRDefault="0068676C" w:rsidP="00AE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31" w:rsidRDefault="00DA7A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91" w:rsidRDefault="00AE0191" w:rsidP="000D7576">
    <w:pPr>
      <w:pStyle w:val="Header"/>
      <w:jc w:val="center"/>
    </w:pPr>
    <w:r>
      <w:rPr>
        <w:noProof/>
      </w:rPr>
      <w:drawing>
        <wp:inline distT="0" distB="0" distL="0" distR="0">
          <wp:extent cx="2624328" cy="1231400"/>
          <wp:effectExtent l="19050" t="0" r="4572" b="0"/>
          <wp:docPr id="1" name="Picture 0" descr="Chatterbox PT Inf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tterbox PT Inf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4328" cy="123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0191" w:rsidRDefault="00DA7A31" w:rsidP="00DA7A31">
    <w:pPr>
      <w:pStyle w:val="Header"/>
      <w:jc w:val="center"/>
    </w:pPr>
    <w:r>
      <w:t>Name:___________________________________ Date of Birth____________Today’s Date:___________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31" w:rsidRDefault="00DA7A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E0191"/>
    <w:rsid w:val="000D7576"/>
    <w:rsid w:val="00245DFC"/>
    <w:rsid w:val="00303E2E"/>
    <w:rsid w:val="0036507B"/>
    <w:rsid w:val="00370C11"/>
    <w:rsid w:val="005B4E95"/>
    <w:rsid w:val="005C7788"/>
    <w:rsid w:val="006030EA"/>
    <w:rsid w:val="0068676C"/>
    <w:rsid w:val="008A5EDF"/>
    <w:rsid w:val="00AE0191"/>
    <w:rsid w:val="00DA7A31"/>
    <w:rsid w:val="00EE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91"/>
  </w:style>
  <w:style w:type="paragraph" w:styleId="Footer">
    <w:name w:val="footer"/>
    <w:basedOn w:val="Normal"/>
    <w:link w:val="FooterChar"/>
    <w:uiPriority w:val="99"/>
    <w:semiHidden/>
    <w:unhideWhenUsed/>
    <w:rsid w:val="00AE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191"/>
  </w:style>
  <w:style w:type="paragraph" w:styleId="BalloonText">
    <w:name w:val="Balloon Text"/>
    <w:basedOn w:val="Normal"/>
    <w:link w:val="BalloonTextChar"/>
    <w:uiPriority w:val="99"/>
    <w:semiHidden/>
    <w:unhideWhenUsed/>
    <w:rsid w:val="00AE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Leslie</cp:lastModifiedBy>
  <cp:revision>2</cp:revision>
  <dcterms:created xsi:type="dcterms:W3CDTF">2015-09-01T18:05:00Z</dcterms:created>
  <dcterms:modified xsi:type="dcterms:W3CDTF">2015-09-01T18:05:00Z</dcterms:modified>
</cp:coreProperties>
</file>